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E6A" w:rsidRDefault="00EB0E6A" w:rsidP="00EB0E6A">
      <w:pPr>
        <w:rPr>
          <w:szCs w:val="28"/>
        </w:rPr>
      </w:pPr>
      <w:r>
        <w:rPr>
          <w:szCs w:val="28"/>
          <w:u w:val="single"/>
        </w:rPr>
        <w:t>Wichtige Annahmen</w:t>
      </w:r>
    </w:p>
    <w:p w:rsidR="00EB0E6A" w:rsidRDefault="00EB0E6A" w:rsidP="00EB0E6A">
      <w:pPr>
        <w:tabs>
          <w:tab w:val="right" w:pos="2977"/>
        </w:tabs>
        <w:rPr>
          <w:szCs w:val="28"/>
        </w:rPr>
      </w:pPr>
    </w:p>
    <w:p w:rsidR="00EB0E6A" w:rsidRPr="00311B18" w:rsidRDefault="00EB0E6A" w:rsidP="00EB0E6A">
      <w:pPr>
        <w:tabs>
          <w:tab w:val="right" w:pos="2977"/>
        </w:tabs>
        <w:rPr>
          <w:szCs w:val="28"/>
        </w:rPr>
      </w:pPr>
      <w:r w:rsidRPr="00311B18">
        <w:rPr>
          <w:szCs w:val="28"/>
        </w:rPr>
        <w:t>* Die Fixkosten blieben und bleiben</w:t>
      </w:r>
      <w:r>
        <w:rPr>
          <w:szCs w:val="28"/>
        </w:rPr>
        <w:t xml:space="preserve"> </w:t>
      </w:r>
      <w:r w:rsidRPr="00311B18">
        <w:rPr>
          <w:szCs w:val="28"/>
        </w:rPr>
        <w:t>konstant.</w:t>
      </w:r>
    </w:p>
    <w:p w:rsidR="00EB0E6A" w:rsidRDefault="00EB0E6A" w:rsidP="00EB0E6A">
      <w:pPr>
        <w:tabs>
          <w:tab w:val="right" w:pos="2977"/>
        </w:tabs>
        <w:rPr>
          <w:szCs w:val="28"/>
        </w:rPr>
      </w:pPr>
      <w:r>
        <w:rPr>
          <w:szCs w:val="28"/>
        </w:rPr>
        <w:t xml:space="preserve">* </w:t>
      </w:r>
      <w:r w:rsidRPr="00311B18">
        <w:rPr>
          <w:szCs w:val="28"/>
        </w:rPr>
        <w:t>Die variablen Stückkosten blieben</w:t>
      </w:r>
      <w:r>
        <w:rPr>
          <w:szCs w:val="28"/>
        </w:rPr>
        <w:t xml:space="preserve"> </w:t>
      </w:r>
      <w:r w:rsidRPr="00311B18">
        <w:rPr>
          <w:szCs w:val="28"/>
        </w:rPr>
        <w:t>und bleiben konstant.</w:t>
      </w:r>
    </w:p>
    <w:p w:rsidR="00EB0E6A" w:rsidRDefault="00EB0E6A" w:rsidP="00EB0E6A">
      <w:pPr>
        <w:tabs>
          <w:tab w:val="right" w:pos="2977"/>
        </w:tabs>
        <w:rPr>
          <w:szCs w:val="28"/>
        </w:rPr>
      </w:pPr>
    </w:p>
    <w:p w:rsidR="00EB0E6A" w:rsidRPr="000C440A" w:rsidRDefault="00EB0E6A" w:rsidP="00EB0E6A">
      <w:pPr>
        <w:tabs>
          <w:tab w:val="right" w:pos="2977"/>
        </w:tabs>
        <w:rPr>
          <w:szCs w:val="28"/>
          <w:u w:val="single"/>
        </w:rPr>
      </w:pPr>
      <w:r w:rsidRPr="000C440A">
        <w:rPr>
          <w:szCs w:val="28"/>
          <w:u w:val="single"/>
        </w:rPr>
        <w:t>Beispiel</w:t>
      </w:r>
    </w:p>
    <w:p w:rsidR="00EB0E6A" w:rsidRDefault="00EB0E6A" w:rsidP="00EB0E6A">
      <w:pPr>
        <w:tabs>
          <w:tab w:val="right" w:pos="2977"/>
        </w:tabs>
        <w:rPr>
          <w:szCs w:val="28"/>
        </w:rPr>
      </w:pPr>
      <w:bookmarkStart w:id="0" w:name="_GoBack"/>
      <w:bookmarkEnd w:id="0"/>
    </w:p>
    <w:p w:rsidR="00EB0E6A" w:rsidRPr="000C440A" w:rsidRDefault="00EB0E6A" w:rsidP="00EB0E6A">
      <w:pPr>
        <w:tabs>
          <w:tab w:val="right" w:pos="2977"/>
        </w:tabs>
        <w:rPr>
          <w:szCs w:val="28"/>
        </w:rPr>
      </w:pPr>
      <w:r w:rsidRPr="000C440A">
        <w:rPr>
          <w:szCs w:val="28"/>
        </w:rPr>
        <w:t>Im ersten Quartal sind bei einer Ausbringungsmenge von 50.000 Stück Gesamtkosten in Höhe von 700.000 Euro angefallen. Im zweiten Quartal sind bei einer Ausbringungsmenge von 60.000 Stück Gesamtkosten in Höhe von 750.000 Euro angefallen.</w:t>
      </w:r>
    </w:p>
    <w:p w:rsidR="00EB0E6A" w:rsidRPr="000C440A" w:rsidRDefault="00EB0E6A" w:rsidP="00EB0E6A">
      <w:pPr>
        <w:tabs>
          <w:tab w:val="right" w:pos="2977"/>
        </w:tabs>
        <w:rPr>
          <w:szCs w:val="28"/>
        </w:rPr>
      </w:pPr>
      <w:r w:rsidRPr="000C440A">
        <w:rPr>
          <w:szCs w:val="28"/>
        </w:rPr>
        <w:t>Im dritten Quartal rechnet man mit einer Produktionsmenge von 70.000 Stück. Welche Kosten sind zu erwarten?</w:t>
      </w:r>
    </w:p>
    <w:p w:rsidR="00EB0E6A" w:rsidRDefault="00EB0E6A" w:rsidP="00EB0E6A">
      <w:pPr>
        <w:tabs>
          <w:tab w:val="right" w:pos="2977"/>
        </w:tabs>
        <w:rPr>
          <w:szCs w:val="28"/>
        </w:rPr>
      </w:pPr>
    </w:p>
    <w:tbl>
      <w:tblPr>
        <w:tblStyle w:val="Tabellenraster"/>
        <w:tblW w:w="9339" w:type="dxa"/>
        <w:tblLook w:val="04A0" w:firstRow="1" w:lastRow="0" w:firstColumn="1" w:lastColumn="0" w:noHBand="0" w:noVBand="1"/>
      </w:tblPr>
      <w:tblGrid>
        <w:gridCol w:w="1384"/>
        <w:gridCol w:w="2651"/>
        <w:gridCol w:w="2652"/>
        <w:gridCol w:w="2652"/>
      </w:tblGrid>
      <w:tr w:rsidR="00EB0E6A" w:rsidTr="008210D5">
        <w:tc>
          <w:tcPr>
            <w:tcW w:w="1384" w:type="dxa"/>
          </w:tcPr>
          <w:p w:rsidR="00EB0E6A" w:rsidRPr="007D5545" w:rsidRDefault="00EB0E6A" w:rsidP="008210D5">
            <w:pPr>
              <w:rPr>
                <w:b/>
                <w:szCs w:val="28"/>
              </w:rPr>
            </w:pPr>
            <w:r w:rsidRPr="007D5545">
              <w:rPr>
                <w:b/>
                <w:szCs w:val="28"/>
              </w:rPr>
              <w:t>Quartal</w:t>
            </w:r>
          </w:p>
        </w:tc>
        <w:tc>
          <w:tcPr>
            <w:tcW w:w="2651" w:type="dxa"/>
          </w:tcPr>
          <w:p w:rsidR="00EB0E6A" w:rsidRPr="00495948" w:rsidRDefault="00EB0E6A" w:rsidP="008210D5">
            <w:pPr>
              <w:jc w:val="center"/>
              <w:rPr>
                <w:b/>
                <w:szCs w:val="28"/>
              </w:rPr>
            </w:pPr>
            <w:r>
              <w:rPr>
                <w:b/>
                <w:szCs w:val="28"/>
              </w:rPr>
              <w:t>Gesamtkosten =</w:t>
            </w:r>
          </w:p>
        </w:tc>
        <w:tc>
          <w:tcPr>
            <w:tcW w:w="2652" w:type="dxa"/>
          </w:tcPr>
          <w:p w:rsidR="00EB0E6A" w:rsidRPr="00495948" w:rsidRDefault="00EB0E6A" w:rsidP="008210D5">
            <w:pPr>
              <w:jc w:val="center"/>
              <w:rPr>
                <w:b/>
                <w:szCs w:val="28"/>
              </w:rPr>
            </w:pPr>
            <w:r>
              <w:rPr>
                <w:b/>
                <w:szCs w:val="28"/>
              </w:rPr>
              <w:t>Fixkosten +</w:t>
            </w:r>
          </w:p>
        </w:tc>
        <w:tc>
          <w:tcPr>
            <w:tcW w:w="2652" w:type="dxa"/>
          </w:tcPr>
          <w:p w:rsidR="00EB0E6A" w:rsidRPr="00495948" w:rsidRDefault="00EB0E6A" w:rsidP="008210D5">
            <w:pPr>
              <w:jc w:val="center"/>
              <w:rPr>
                <w:b/>
                <w:szCs w:val="28"/>
              </w:rPr>
            </w:pPr>
            <w:r>
              <w:rPr>
                <w:b/>
                <w:szCs w:val="28"/>
              </w:rPr>
              <w:t>variable Gesamtkosten</w:t>
            </w:r>
          </w:p>
        </w:tc>
      </w:tr>
      <w:tr w:rsidR="00EB0E6A" w:rsidTr="008210D5">
        <w:trPr>
          <w:trHeight w:val="397"/>
        </w:trPr>
        <w:tc>
          <w:tcPr>
            <w:tcW w:w="1384" w:type="dxa"/>
          </w:tcPr>
          <w:p w:rsidR="00EB0E6A" w:rsidRDefault="00EB0E6A" w:rsidP="008210D5">
            <w:pPr>
              <w:rPr>
                <w:szCs w:val="28"/>
              </w:rPr>
            </w:pPr>
          </w:p>
        </w:tc>
        <w:tc>
          <w:tcPr>
            <w:tcW w:w="2651" w:type="dxa"/>
          </w:tcPr>
          <w:p w:rsidR="00EB0E6A" w:rsidRDefault="00EB0E6A" w:rsidP="008210D5">
            <w:pPr>
              <w:jc w:val="center"/>
              <w:rPr>
                <w:szCs w:val="28"/>
              </w:rPr>
            </w:pPr>
          </w:p>
        </w:tc>
        <w:tc>
          <w:tcPr>
            <w:tcW w:w="2652" w:type="dxa"/>
          </w:tcPr>
          <w:p w:rsidR="00EB0E6A" w:rsidRDefault="00EB0E6A" w:rsidP="008210D5">
            <w:pPr>
              <w:jc w:val="center"/>
              <w:rPr>
                <w:szCs w:val="28"/>
              </w:rPr>
            </w:pPr>
          </w:p>
        </w:tc>
        <w:tc>
          <w:tcPr>
            <w:tcW w:w="2652" w:type="dxa"/>
          </w:tcPr>
          <w:p w:rsidR="00EB0E6A" w:rsidRDefault="00EB0E6A" w:rsidP="008210D5">
            <w:pPr>
              <w:jc w:val="center"/>
              <w:rPr>
                <w:szCs w:val="28"/>
              </w:rPr>
            </w:pPr>
          </w:p>
        </w:tc>
      </w:tr>
      <w:tr w:rsidR="00EB0E6A" w:rsidTr="008210D5">
        <w:trPr>
          <w:trHeight w:val="397"/>
        </w:trPr>
        <w:tc>
          <w:tcPr>
            <w:tcW w:w="1384" w:type="dxa"/>
          </w:tcPr>
          <w:p w:rsidR="00EB0E6A" w:rsidRDefault="00EB0E6A" w:rsidP="008210D5">
            <w:pPr>
              <w:rPr>
                <w:szCs w:val="28"/>
              </w:rPr>
            </w:pPr>
          </w:p>
        </w:tc>
        <w:tc>
          <w:tcPr>
            <w:tcW w:w="2651" w:type="dxa"/>
          </w:tcPr>
          <w:p w:rsidR="00EB0E6A" w:rsidRDefault="00EB0E6A" w:rsidP="008210D5">
            <w:pPr>
              <w:jc w:val="center"/>
              <w:rPr>
                <w:szCs w:val="28"/>
              </w:rPr>
            </w:pPr>
          </w:p>
        </w:tc>
        <w:tc>
          <w:tcPr>
            <w:tcW w:w="2652" w:type="dxa"/>
          </w:tcPr>
          <w:p w:rsidR="00EB0E6A" w:rsidRDefault="00EB0E6A" w:rsidP="008210D5">
            <w:pPr>
              <w:jc w:val="center"/>
              <w:rPr>
                <w:szCs w:val="28"/>
              </w:rPr>
            </w:pPr>
          </w:p>
        </w:tc>
        <w:tc>
          <w:tcPr>
            <w:tcW w:w="2652" w:type="dxa"/>
          </w:tcPr>
          <w:p w:rsidR="00EB0E6A" w:rsidRDefault="00EB0E6A" w:rsidP="008210D5">
            <w:pPr>
              <w:jc w:val="center"/>
              <w:rPr>
                <w:szCs w:val="28"/>
              </w:rPr>
            </w:pPr>
          </w:p>
        </w:tc>
      </w:tr>
      <w:tr w:rsidR="00EB0E6A" w:rsidTr="008210D5">
        <w:trPr>
          <w:trHeight w:val="397"/>
        </w:trPr>
        <w:tc>
          <w:tcPr>
            <w:tcW w:w="1384" w:type="dxa"/>
          </w:tcPr>
          <w:p w:rsidR="00EB0E6A" w:rsidRDefault="00EB0E6A" w:rsidP="008210D5">
            <w:pPr>
              <w:rPr>
                <w:szCs w:val="28"/>
              </w:rPr>
            </w:pPr>
          </w:p>
        </w:tc>
        <w:tc>
          <w:tcPr>
            <w:tcW w:w="2651" w:type="dxa"/>
          </w:tcPr>
          <w:p w:rsidR="00EB0E6A" w:rsidRDefault="00EB0E6A" w:rsidP="008210D5">
            <w:pPr>
              <w:jc w:val="center"/>
              <w:rPr>
                <w:szCs w:val="28"/>
              </w:rPr>
            </w:pPr>
          </w:p>
        </w:tc>
        <w:tc>
          <w:tcPr>
            <w:tcW w:w="2652" w:type="dxa"/>
          </w:tcPr>
          <w:p w:rsidR="00EB0E6A" w:rsidRDefault="00EB0E6A" w:rsidP="008210D5">
            <w:pPr>
              <w:jc w:val="center"/>
              <w:rPr>
                <w:szCs w:val="28"/>
              </w:rPr>
            </w:pPr>
          </w:p>
        </w:tc>
        <w:tc>
          <w:tcPr>
            <w:tcW w:w="2652" w:type="dxa"/>
          </w:tcPr>
          <w:p w:rsidR="00EB0E6A" w:rsidRDefault="00EB0E6A" w:rsidP="008210D5">
            <w:pPr>
              <w:jc w:val="center"/>
              <w:rPr>
                <w:szCs w:val="28"/>
              </w:rPr>
            </w:pPr>
          </w:p>
        </w:tc>
      </w:tr>
      <w:tr w:rsidR="00EB0E6A" w:rsidTr="008210D5">
        <w:trPr>
          <w:trHeight w:val="397"/>
        </w:trPr>
        <w:tc>
          <w:tcPr>
            <w:tcW w:w="1384" w:type="dxa"/>
          </w:tcPr>
          <w:p w:rsidR="00EB0E6A" w:rsidRDefault="00EB0E6A" w:rsidP="008210D5">
            <w:pPr>
              <w:rPr>
                <w:szCs w:val="28"/>
              </w:rPr>
            </w:pPr>
          </w:p>
        </w:tc>
        <w:tc>
          <w:tcPr>
            <w:tcW w:w="2651" w:type="dxa"/>
          </w:tcPr>
          <w:p w:rsidR="00EB0E6A" w:rsidRDefault="00EB0E6A" w:rsidP="008210D5">
            <w:pPr>
              <w:jc w:val="center"/>
              <w:rPr>
                <w:szCs w:val="28"/>
              </w:rPr>
            </w:pPr>
          </w:p>
        </w:tc>
        <w:tc>
          <w:tcPr>
            <w:tcW w:w="2652" w:type="dxa"/>
          </w:tcPr>
          <w:p w:rsidR="00EB0E6A" w:rsidRDefault="00EB0E6A" w:rsidP="008210D5">
            <w:pPr>
              <w:jc w:val="center"/>
              <w:rPr>
                <w:szCs w:val="28"/>
              </w:rPr>
            </w:pPr>
          </w:p>
        </w:tc>
        <w:tc>
          <w:tcPr>
            <w:tcW w:w="2652" w:type="dxa"/>
          </w:tcPr>
          <w:p w:rsidR="00EB0E6A" w:rsidRDefault="00EB0E6A" w:rsidP="008210D5">
            <w:pPr>
              <w:jc w:val="center"/>
              <w:rPr>
                <w:szCs w:val="28"/>
              </w:rPr>
            </w:pPr>
          </w:p>
        </w:tc>
      </w:tr>
      <w:tr w:rsidR="00EB0E6A" w:rsidTr="008210D5">
        <w:trPr>
          <w:trHeight w:val="397"/>
        </w:trPr>
        <w:tc>
          <w:tcPr>
            <w:tcW w:w="1384" w:type="dxa"/>
          </w:tcPr>
          <w:p w:rsidR="00EB0E6A" w:rsidRDefault="00EB0E6A" w:rsidP="008210D5">
            <w:pPr>
              <w:rPr>
                <w:szCs w:val="28"/>
              </w:rPr>
            </w:pPr>
          </w:p>
        </w:tc>
        <w:tc>
          <w:tcPr>
            <w:tcW w:w="2651" w:type="dxa"/>
          </w:tcPr>
          <w:p w:rsidR="00EB0E6A" w:rsidRDefault="00EB0E6A" w:rsidP="008210D5">
            <w:pPr>
              <w:jc w:val="center"/>
              <w:rPr>
                <w:szCs w:val="28"/>
              </w:rPr>
            </w:pPr>
          </w:p>
        </w:tc>
        <w:tc>
          <w:tcPr>
            <w:tcW w:w="2652" w:type="dxa"/>
          </w:tcPr>
          <w:p w:rsidR="00EB0E6A" w:rsidRDefault="00EB0E6A" w:rsidP="008210D5">
            <w:pPr>
              <w:jc w:val="center"/>
              <w:rPr>
                <w:szCs w:val="28"/>
              </w:rPr>
            </w:pPr>
          </w:p>
        </w:tc>
        <w:tc>
          <w:tcPr>
            <w:tcW w:w="2652" w:type="dxa"/>
          </w:tcPr>
          <w:p w:rsidR="00EB0E6A" w:rsidRDefault="00EB0E6A" w:rsidP="008210D5">
            <w:pPr>
              <w:jc w:val="center"/>
              <w:rPr>
                <w:szCs w:val="28"/>
              </w:rPr>
            </w:pPr>
          </w:p>
        </w:tc>
      </w:tr>
      <w:tr w:rsidR="00EB0E6A" w:rsidTr="008210D5">
        <w:trPr>
          <w:trHeight w:val="397"/>
        </w:trPr>
        <w:tc>
          <w:tcPr>
            <w:tcW w:w="1384" w:type="dxa"/>
          </w:tcPr>
          <w:p w:rsidR="00EB0E6A" w:rsidRDefault="00EB0E6A" w:rsidP="008210D5">
            <w:pPr>
              <w:rPr>
                <w:szCs w:val="28"/>
              </w:rPr>
            </w:pPr>
          </w:p>
        </w:tc>
        <w:tc>
          <w:tcPr>
            <w:tcW w:w="2651" w:type="dxa"/>
          </w:tcPr>
          <w:p w:rsidR="00EB0E6A" w:rsidRDefault="00EB0E6A" w:rsidP="008210D5">
            <w:pPr>
              <w:jc w:val="center"/>
              <w:rPr>
                <w:szCs w:val="28"/>
              </w:rPr>
            </w:pPr>
          </w:p>
        </w:tc>
        <w:tc>
          <w:tcPr>
            <w:tcW w:w="2652" w:type="dxa"/>
          </w:tcPr>
          <w:p w:rsidR="00EB0E6A" w:rsidRDefault="00EB0E6A" w:rsidP="008210D5">
            <w:pPr>
              <w:jc w:val="center"/>
              <w:rPr>
                <w:szCs w:val="28"/>
              </w:rPr>
            </w:pPr>
          </w:p>
        </w:tc>
        <w:tc>
          <w:tcPr>
            <w:tcW w:w="2652" w:type="dxa"/>
          </w:tcPr>
          <w:p w:rsidR="00EB0E6A" w:rsidRDefault="00EB0E6A" w:rsidP="008210D5">
            <w:pPr>
              <w:jc w:val="center"/>
              <w:rPr>
                <w:szCs w:val="28"/>
              </w:rPr>
            </w:pPr>
          </w:p>
        </w:tc>
      </w:tr>
    </w:tbl>
    <w:p w:rsidR="00EB0E6A" w:rsidRDefault="00EB0E6A" w:rsidP="00EB0E6A">
      <w:pPr>
        <w:rPr>
          <w:szCs w:val="28"/>
        </w:rPr>
      </w:pPr>
    </w:p>
    <w:p w:rsidR="00EB0E6A" w:rsidRPr="005826C8" w:rsidRDefault="00EB0E6A" w:rsidP="00EB0E6A">
      <w:pPr>
        <w:rPr>
          <w:szCs w:val="28"/>
          <w:u w:val="single"/>
        </w:rPr>
      </w:pPr>
      <w:r w:rsidRPr="005826C8">
        <w:rPr>
          <w:szCs w:val="28"/>
          <w:u w:val="single"/>
        </w:rPr>
        <w:t>Kosten im dritten Quartal?</w:t>
      </w:r>
    </w:p>
    <w:p w:rsidR="00EB0E6A" w:rsidRDefault="00EB0E6A" w:rsidP="00EB0E6A">
      <w:pPr>
        <w:rPr>
          <w:szCs w:val="28"/>
        </w:rPr>
      </w:pPr>
    </w:p>
    <w:p w:rsidR="00EB0E6A" w:rsidRDefault="00EB0E6A" w:rsidP="00EB0E6A">
      <w:pPr>
        <w:rPr>
          <w:szCs w:val="28"/>
        </w:rPr>
      </w:pPr>
      <w:r w:rsidRPr="005826C8">
        <w:rPr>
          <w:szCs w:val="28"/>
        </w:rPr>
        <w:t>Geplante Menge: 70.000 Stück</w:t>
      </w:r>
    </w:p>
    <w:p w:rsidR="00EB0E6A" w:rsidRDefault="00EB0E6A" w:rsidP="00EB0E6A">
      <w:pPr>
        <w:rPr>
          <w:szCs w:val="28"/>
        </w:rPr>
      </w:pPr>
      <w:r w:rsidRPr="005826C8">
        <w:rPr>
          <w:szCs w:val="28"/>
        </w:rPr>
        <w:t>Variable Stückkosten (</w:t>
      </w:r>
      <w:proofErr w:type="spellStart"/>
      <w:r w:rsidRPr="005826C8">
        <w:rPr>
          <w:szCs w:val="28"/>
        </w:rPr>
        <w:t>kv</w:t>
      </w:r>
      <w:proofErr w:type="spellEnd"/>
      <w:r w:rsidRPr="005826C8">
        <w:rPr>
          <w:szCs w:val="28"/>
        </w:rPr>
        <w:t>):</w:t>
      </w:r>
    </w:p>
    <w:p w:rsidR="00EB0E6A" w:rsidRDefault="00EB0E6A" w:rsidP="00EB0E6A">
      <w:pPr>
        <w:rPr>
          <w:szCs w:val="28"/>
        </w:rPr>
      </w:pPr>
      <w:r w:rsidRPr="005826C8">
        <w:rPr>
          <w:szCs w:val="28"/>
        </w:rPr>
        <w:t xml:space="preserve">KV = m * </w:t>
      </w:r>
      <w:proofErr w:type="spellStart"/>
      <w:r w:rsidRPr="005826C8">
        <w:rPr>
          <w:szCs w:val="28"/>
        </w:rPr>
        <w:t>kv</w:t>
      </w:r>
      <w:proofErr w:type="spellEnd"/>
      <w:r w:rsidRPr="005826C8">
        <w:rPr>
          <w:szCs w:val="28"/>
        </w:rPr>
        <w:t xml:space="preserve"> =</w:t>
      </w:r>
    </w:p>
    <w:p w:rsidR="00EB0E6A" w:rsidRDefault="00EB0E6A" w:rsidP="00EB0E6A">
      <w:pPr>
        <w:rPr>
          <w:szCs w:val="28"/>
        </w:rPr>
      </w:pPr>
    </w:p>
    <w:p w:rsidR="00EB0E6A" w:rsidRDefault="00EB0E6A" w:rsidP="00EB0E6A">
      <w:pPr>
        <w:rPr>
          <w:szCs w:val="28"/>
        </w:rPr>
      </w:pPr>
      <w:r w:rsidRPr="005826C8">
        <w:rPr>
          <w:szCs w:val="28"/>
        </w:rPr>
        <w:t>K</w:t>
      </w:r>
      <w:r w:rsidRPr="005826C8">
        <w:rPr>
          <w:szCs w:val="28"/>
          <w:vertAlign w:val="subscript"/>
        </w:rPr>
        <w:t>70.000</w:t>
      </w:r>
      <w:r w:rsidRPr="005826C8">
        <w:rPr>
          <w:szCs w:val="28"/>
        </w:rPr>
        <w:t xml:space="preserve"> =</w:t>
      </w:r>
    </w:p>
    <w:p w:rsidR="00EB0E6A" w:rsidRDefault="00EB0E6A" w:rsidP="00EB0E6A">
      <w:pPr>
        <w:rPr>
          <w:szCs w:val="28"/>
        </w:rPr>
      </w:pPr>
    </w:p>
    <w:p w:rsidR="00EB0E6A" w:rsidRPr="005826C8" w:rsidRDefault="00EB0E6A" w:rsidP="00EB0E6A">
      <w:pPr>
        <w:rPr>
          <w:szCs w:val="28"/>
          <w:u w:val="single"/>
        </w:rPr>
      </w:pPr>
      <w:r w:rsidRPr="005826C8">
        <w:rPr>
          <w:szCs w:val="28"/>
          <w:u w:val="single"/>
        </w:rPr>
        <w:t>Berechnung der Fixkosten</w:t>
      </w:r>
    </w:p>
    <w:p w:rsidR="00EB0E6A" w:rsidRDefault="00EB0E6A" w:rsidP="00EB0E6A">
      <w:pPr>
        <w:rPr>
          <w:szCs w:val="28"/>
        </w:rPr>
      </w:pPr>
    </w:p>
    <w:tbl>
      <w:tblPr>
        <w:tblStyle w:val="Tabellenraster"/>
        <w:tblW w:w="9339" w:type="dxa"/>
        <w:tblLook w:val="04A0" w:firstRow="1" w:lastRow="0" w:firstColumn="1" w:lastColumn="0" w:noHBand="0" w:noVBand="1"/>
      </w:tblPr>
      <w:tblGrid>
        <w:gridCol w:w="1384"/>
        <w:gridCol w:w="2651"/>
        <w:gridCol w:w="2652"/>
        <w:gridCol w:w="2652"/>
      </w:tblGrid>
      <w:tr w:rsidR="00EB0E6A" w:rsidTr="008210D5">
        <w:tc>
          <w:tcPr>
            <w:tcW w:w="1384" w:type="dxa"/>
          </w:tcPr>
          <w:p w:rsidR="00EB0E6A" w:rsidRPr="007D5545" w:rsidRDefault="00EB0E6A" w:rsidP="008210D5">
            <w:pPr>
              <w:rPr>
                <w:b/>
                <w:szCs w:val="28"/>
              </w:rPr>
            </w:pPr>
            <w:r w:rsidRPr="007D5545">
              <w:rPr>
                <w:b/>
                <w:szCs w:val="28"/>
              </w:rPr>
              <w:t>Quartal</w:t>
            </w:r>
          </w:p>
        </w:tc>
        <w:tc>
          <w:tcPr>
            <w:tcW w:w="2651" w:type="dxa"/>
          </w:tcPr>
          <w:p w:rsidR="00EB0E6A" w:rsidRPr="00495948" w:rsidRDefault="00EB0E6A" w:rsidP="008210D5">
            <w:pPr>
              <w:jc w:val="center"/>
              <w:rPr>
                <w:b/>
                <w:szCs w:val="28"/>
              </w:rPr>
            </w:pPr>
            <w:r>
              <w:rPr>
                <w:b/>
                <w:szCs w:val="28"/>
              </w:rPr>
              <w:t>Gesamtkosten =</w:t>
            </w:r>
          </w:p>
        </w:tc>
        <w:tc>
          <w:tcPr>
            <w:tcW w:w="2652" w:type="dxa"/>
          </w:tcPr>
          <w:p w:rsidR="00EB0E6A" w:rsidRPr="00495948" w:rsidRDefault="00EB0E6A" w:rsidP="008210D5">
            <w:pPr>
              <w:jc w:val="center"/>
              <w:rPr>
                <w:b/>
                <w:szCs w:val="28"/>
              </w:rPr>
            </w:pPr>
            <w:r>
              <w:rPr>
                <w:b/>
                <w:szCs w:val="28"/>
              </w:rPr>
              <w:t>Fixkosten +</w:t>
            </w:r>
          </w:p>
        </w:tc>
        <w:tc>
          <w:tcPr>
            <w:tcW w:w="2652" w:type="dxa"/>
          </w:tcPr>
          <w:p w:rsidR="00EB0E6A" w:rsidRPr="00495948" w:rsidRDefault="00EB0E6A" w:rsidP="008210D5">
            <w:pPr>
              <w:jc w:val="center"/>
              <w:rPr>
                <w:b/>
                <w:szCs w:val="28"/>
              </w:rPr>
            </w:pPr>
            <w:r>
              <w:rPr>
                <w:b/>
                <w:szCs w:val="28"/>
              </w:rPr>
              <w:t>variable Gesamtkosten</w:t>
            </w:r>
          </w:p>
        </w:tc>
      </w:tr>
      <w:tr w:rsidR="00EB0E6A" w:rsidTr="008210D5">
        <w:trPr>
          <w:trHeight w:val="397"/>
        </w:trPr>
        <w:tc>
          <w:tcPr>
            <w:tcW w:w="1384" w:type="dxa"/>
          </w:tcPr>
          <w:p w:rsidR="00EB0E6A" w:rsidRDefault="00EB0E6A" w:rsidP="008210D5">
            <w:pPr>
              <w:rPr>
                <w:szCs w:val="28"/>
              </w:rPr>
            </w:pPr>
          </w:p>
        </w:tc>
        <w:tc>
          <w:tcPr>
            <w:tcW w:w="2651" w:type="dxa"/>
          </w:tcPr>
          <w:p w:rsidR="00EB0E6A" w:rsidRDefault="00EB0E6A" w:rsidP="008210D5">
            <w:pPr>
              <w:jc w:val="center"/>
              <w:rPr>
                <w:szCs w:val="28"/>
              </w:rPr>
            </w:pPr>
          </w:p>
        </w:tc>
        <w:tc>
          <w:tcPr>
            <w:tcW w:w="2652" w:type="dxa"/>
          </w:tcPr>
          <w:p w:rsidR="00EB0E6A" w:rsidRDefault="00EB0E6A" w:rsidP="008210D5">
            <w:pPr>
              <w:jc w:val="center"/>
              <w:rPr>
                <w:szCs w:val="28"/>
              </w:rPr>
            </w:pPr>
          </w:p>
        </w:tc>
        <w:tc>
          <w:tcPr>
            <w:tcW w:w="2652" w:type="dxa"/>
          </w:tcPr>
          <w:p w:rsidR="00EB0E6A" w:rsidRDefault="00EB0E6A" w:rsidP="008210D5">
            <w:pPr>
              <w:jc w:val="center"/>
              <w:rPr>
                <w:szCs w:val="28"/>
              </w:rPr>
            </w:pPr>
          </w:p>
        </w:tc>
      </w:tr>
      <w:tr w:rsidR="00EB0E6A" w:rsidTr="008210D5">
        <w:trPr>
          <w:trHeight w:val="397"/>
        </w:trPr>
        <w:tc>
          <w:tcPr>
            <w:tcW w:w="1384" w:type="dxa"/>
          </w:tcPr>
          <w:p w:rsidR="00EB0E6A" w:rsidRDefault="00EB0E6A" w:rsidP="008210D5">
            <w:pPr>
              <w:rPr>
                <w:szCs w:val="28"/>
              </w:rPr>
            </w:pPr>
          </w:p>
        </w:tc>
        <w:tc>
          <w:tcPr>
            <w:tcW w:w="2651" w:type="dxa"/>
          </w:tcPr>
          <w:p w:rsidR="00EB0E6A" w:rsidRDefault="00EB0E6A" w:rsidP="008210D5">
            <w:pPr>
              <w:jc w:val="center"/>
              <w:rPr>
                <w:szCs w:val="28"/>
              </w:rPr>
            </w:pPr>
          </w:p>
        </w:tc>
        <w:tc>
          <w:tcPr>
            <w:tcW w:w="2652" w:type="dxa"/>
          </w:tcPr>
          <w:p w:rsidR="00EB0E6A" w:rsidRDefault="00EB0E6A" w:rsidP="008210D5">
            <w:pPr>
              <w:jc w:val="center"/>
              <w:rPr>
                <w:szCs w:val="28"/>
              </w:rPr>
            </w:pPr>
          </w:p>
        </w:tc>
        <w:tc>
          <w:tcPr>
            <w:tcW w:w="2652" w:type="dxa"/>
          </w:tcPr>
          <w:p w:rsidR="00EB0E6A" w:rsidRDefault="00EB0E6A" w:rsidP="008210D5">
            <w:pPr>
              <w:jc w:val="center"/>
              <w:rPr>
                <w:szCs w:val="28"/>
              </w:rPr>
            </w:pPr>
          </w:p>
        </w:tc>
      </w:tr>
      <w:tr w:rsidR="00EB0E6A" w:rsidTr="008210D5">
        <w:trPr>
          <w:trHeight w:val="397"/>
        </w:trPr>
        <w:tc>
          <w:tcPr>
            <w:tcW w:w="1384" w:type="dxa"/>
          </w:tcPr>
          <w:p w:rsidR="00EB0E6A" w:rsidRDefault="00EB0E6A" w:rsidP="008210D5">
            <w:pPr>
              <w:rPr>
                <w:szCs w:val="28"/>
              </w:rPr>
            </w:pPr>
          </w:p>
        </w:tc>
        <w:tc>
          <w:tcPr>
            <w:tcW w:w="2651" w:type="dxa"/>
          </w:tcPr>
          <w:p w:rsidR="00EB0E6A" w:rsidRDefault="00EB0E6A" w:rsidP="008210D5">
            <w:pPr>
              <w:jc w:val="center"/>
              <w:rPr>
                <w:szCs w:val="28"/>
              </w:rPr>
            </w:pPr>
          </w:p>
        </w:tc>
        <w:tc>
          <w:tcPr>
            <w:tcW w:w="2652" w:type="dxa"/>
          </w:tcPr>
          <w:p w:rsidR="00EB0E6A" w:rsidRDefault="00EB0E6A" w:rsidP="008210D5">
            <w:pPr>
              <w:jc w:val="center"/>
              <w:rPr>
                <w:szCs w:val="28"/>
              </w:rPr>
            </w:pPr>
          </w:p>
        </w:tc>
        <w:tc>
          <w:tcPr>
            <w:tcW w:w="2652" w:type="dxa"/>
          </w:tcPr>
          <w:p w:rsidR="00EB0E6A" w:rsidRDefault="00EB0E6A" w:rsidP="008210D5">
            <w:pPr>
              <w:jc w:val="center"/>
              <w:rPr>
                <w:szCs w:val="28"/>
              </w:rPr>
            </w:pPr>
          </w:p>
        </w:tc>
      </w:tr>
      <w:tr w:rsidR="00EB0E6A" w:rsidTr="008210D5">
        <w:trPr>
          <w:trHeight w:val="397"/>
        </w:trPr>
        <w:tc>
          <w:tcPr>
            <w:tcW w:w="1384" w:type="dxa"/>
          </w:tcPr>
          <w:p w:rsidR="00EB0E6A" w:rsidRDefault="00EB0E6A" w:rsidP="008210D5">
            <w:pPr>
              <w:rPr>
                <w:szCs w:val="28"/>
              </w:rPr>
            </w:pPr>
          </w:p>
        </w:tc>
        <w:tc>
          <w:tcPr>
            <w:tcW w:w="2651" w:type="dxa"/>
          </w:tcPr>
          <w:p w:rsidR="00EB0E6A" w:rsidRDefault="00EB0E6A" w:rsidP="008210D5">
            <w:pPr>
              <w:jc w:val="center"/>
              <w:rPr>
                <w:szCs w:val="28"/>
              </w:rPr>
            </w:pPr>
          </w:p>
        </w:tc>
        <w:tc>
          <w:tcPr>
            <w:tcW w:w="2652" w:type="dxa"/>
          </w:tcPr>
          <w:p w:rsidR="00EB0E6A" w:rsidRDefault="00EB0E6A" w:rsidP="008210D5">
            <w:pPr>
              <w:jc w:val="center"/>
              <w:rPr>
                <w:szCs w:val="28"/>
              </w:rPr>
            </w:pPr>
          </w:p>
        </w:tc>
        <w:tc>
          <w:tcPr>
            <w:tcW w:w="2652" w:type="dxa"/>
          </w:tcPr>
          <w:p w:rsidR="00EB0E6A" w:rsidRDefault="00EB0E6A" w:rsidP="008210D5">
            <w:pPr>
              <w:jc w:val="center"/>
              <w:rPr>
                <w:szCs w:val="28"/>
              </w:rPr>
            </w:pPr>
          </w:p>
        </w:tc>
      </w:tr>
      <w:tr w:rsidR="00EB0E6A" w:rsidTr="008210D5">
        <w:trPr>
          <w:trHeight w:val="397"/>
        </w:trPr>
        <w:tc>
          <w:tcPr>
            <w:tcW w:w="1384" w:type="dxa"/>
          </w:tcPr>
          <w:p w:rsidR="00EB0E6A" w:rsidRDefault="00EB0E6A" w:rsidP="008210D5">
            <w:pPr>
              <w:rPr>
                <w:szCs w:val="28"/>
              </w:rPr>
            </w:pPr>
          </w:p>
        </w:tc>
        <w:tc>
          <w:tcPr>
            <w:tcW w:w="2651" w:type="dxa"/>
          </w:tcPr>
          <w:p w:rsidR="00EB0E6A" w:rsidRDefault="00EB0E6A" w:rsidP="008210D5">
            <w:pPr>
              <w:jc w:val="center"/>
              <w:rPr>
                <w:szCs w:val="28"/>
              </w:rPr>
            </w:pPr>
          </w:p>
        </w:tc>
        <w:tc>
          <w:tcPr>
            <w:tcW w:w="2652" w:type="dxa"/>
          </w:tcPr>
          <w:p w:rsidR="00EB0E6A" w:rsidRDefault="00EB0E6A" w:rsidP="008210D5">
            <w:pPr>
              <w:jc w:val="center"/>
              <w:rPr>
                <w:szCs w:val="28"/>
              </w:rPr>
            </w:pPr>
          </w:p>
        </w:tc>
        <w:tc>
          <w:tcPr>
            <w:tcW w:w="2652" w:type="dxa"/>
          </w:tcPr>
          <w:p w:rsidR="00EB0E6A" w:rsidRDefault="00EB0E6A" w:rsidP="008210D5">
            <w:pPr>
              <w:jc w:val="center"/>
              <w:rPr>
                <w:szCs w:val="28"/>
              </w:rPr>
            </w:pPr>
          </w:p>
        </w:tc>
      </w:tr>
    </w:tbl>
    <w:p w:rsidR="00EB0E6A" w:rsidRDefault="00EB0E6A" w:rsidP="00EB0E6A">
      <w:pPr>
        <w:rPr>
          <w:szCs w:val="28"/>
        </w:rPr>
      </w:pPr>
    </w:p>
    <w:p w:rsidR="00EB0E6A" w:rsidRPr="005826C8" w:rsidRDefault="00EB0E6A" w:rsidP="00EB0E6A">
      <w:pPr>
        <w:rPr>
          <w:szCs w:val="28"/>
          <w:u w:val="single"/>
        </w:rPr>
      </w:pPr>
      <w:r w:rsidRPr="005826C8">
        <w:rPr>
          <w:szCs w:val="28"/>
          <w:u w:val="single"/>
        </w:rPr>
        <w:t>Somit:</w:t>
      </w:r>
    </w:p>
    <w:p w:rsidR="00EB0E6A" w:rsidRDefault="00EB0E6A" w:rsidP="00EB0E6A">
      <w:pPr>
        <w:rPr>
          <w:szCs w:val="28"/>
        </w:rPr>
      </w:pPr>
    </w:p>
    <w:p w:rsidR="00EB0E6A" w:rsidRDefault="00EB0E6A" w:rsidP="00EB0E6A">
      <w:pPr>
        <w:rPr>
          <w:szCs w:val="28"/>
        </w:rPr>
      </w:pPr>
      <w:r w:rsidRPr="005826C8">
        <w:rPr>
          <w:szCs w:val="28"/>
        </w:rPr>
        <w:t>K</w:t>
      </w:r>
      <w:r w:rsidRPr="005826C8">
        <w:rPr>
          <w:szCs w:val="28"/>
          <w:vertAlign w:val="subscript"/>
        </w:rPr>
        <w:t>70.000</w:t>
      </w:r>
      <w:r w:rsidRPr="005826C8">
        <w:rPr>
          <w:szCs w:val="28"/>
        </w:rPr>
        <w:t xml:space="preserve"> =</w:t>
      </w:r>
      <w:r>
        <w:rPr>
          <w:szCs w:val="28"/>
        </w:rPr>
        <w:t xml:space="preserve"> </w:t>
      </w:r>
    </w:p>
    <w:p w:rsidR="0075016F" w:rsidRPr="00EB0E6A" w:rsidRDefault="0075016F" w:rsidP="00EB0E6A"/>
    <w:sectPr w:rsidR="0075016F" w:rsidRPr="00EB0E6A" w:rsidSect="00DD44C3">
      <w:headerReference w:type="default" r:id="rId8"/>
      <w:footerReference w:type="default" r:id="rId9"/>
      <w:pgSz w:w="11906" w:h="16838" w:code="9"/>
      <w:pgMar w:top="1418" w:right="1418" w:bottom="1315" w:left="1418" w:header="510" w:footer="57" w:gutter="0"/>
      <w:pgBorders w:offsetFrom="page">
        <w:top w:val="single" w:sz="8" w:space="24" w:color="auto" w:shadow="1"/>
        <w:left w:val="single" w:sz="8" w:space="24" w:color="auto" w:shadow="1"/>
        <w:bottom w:val="single" w:sz="8" w:space="15" w:color="auto" w:shadow="1"/>
        <w:right w:val="single" w:sz="8"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741" w:rsidRDefault="00EE3741">
      <w:r>
        <w:separator/>
      </w:r>
    </w:p>
  </w:endnote>
  <w:endnote w:type="continuationSeparator" w:id="0">
    <w:p w:rsidR="00EE3741" w:rsidRDefault="00EE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15067"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29"/>
      <w:gridCol w:w="4009"/>
      <w:gridCol w:w="4009"/>
      <w:gridCol w:w="1560"/>
    </w:tblGrid>
    <w:tr w:rsidR="005D5E04" w:rsidRPr="008329E6" w:rsidTr="005D5E04">
      <w:tc>
        <w:tcPr>
          <w:tcW w:w="1560" w:type="dxa"/>
        </w:tcPr>
        <w:p w:rsidR="005D5E04" w:rsidRPr="008329E6" w:rsidRDefault="00EB0E6A" w:rsidP="007F5BC9">
          <w:pPr>
            <w:pStyle w:val="Fuzeile"/>
            <w:rPr>
              <w:b/>
            </w:rPr>
          </w:pPr>
          <w:r>
            <w:rPr>
              <w:b/>
              <w:noProof/>
            </w:rPr>
            <w:drawing>
              <wp:inline distT="0" distB="0" distL="0" distR="0" wp14:anchorId="1890F8F6" wp14:editId="0CABBBA7">
                <wp:extent cx="792000" cy="792000"/>
                <wp:effectExtent l="0" t="0" r="8255" b="825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60317_1.png"/>
                        <pic:cNvPicPr/>
                      </pic:nvPicPr>
                      <pic:blipFill>
                        <a:blip r:embed="rId1">
                          <a:extLst>
                            <a:ext uri="{28A0092B-C50C-407E-A947-70E740481C1C}">
                              <a14:useLocalDpi xmlns:a14="http://schemas.microsoft.com/office/drawing/2010/main" val="0"/>
                            </a:ext>
                          </a:extLst>
                        </a:blip>
                        <a:stretch>
                          <a:fillRect/>
                        </a:stretch>
                      </pic:blipFill>
                      <pic:spPr>
                        <a:xfrm>
                          <a:off x="0" y="0"/>
                          <a:ext cx="792000" cy="792000"/>
                        </a:xfrm>
                        <a:prstGeom prst="rect">
                          <a:avLst/>
                        </a:prstGeom>
                      </pic:spPr>
                    </pic:pic>
                  </a:graphicData>
                </a:graphic>
              </wp:inline>
            </w:drawing>
          </w:r>
        </w:p>
      </w:tc>
      <w:tc>
        <w:tcPr>
          <w:tcW w:w="3929" w:type="dxa"/>
        </w:tcPr>
        <w:p w:rsidR="005D5E04" w:rsidRPr="008329E6" w:rsidRDefault="005D5E04" w:rsidP="006F7C62">
          <w:pPr>
            <w:pStyle w:val="Fuzeile"/>
            <w:rPr>
              <w:b/>
            </w:rPr>
          </w:pPr>
          <w:r w:rsidRPr="008329E6">
            <w:rPr>
              <w:b/>
            </w:rPr>
            <w:t>Zum Ott-Cast</w:t>
          </w:r>
        </w:p>
        <w:p w:rsidR="005D5E04" w:rsidRDefault="005D5E04" w:rsidP="006F7C62">
          <w:pPr>
            <w:pStyle w:val="Fuzeile"/>
            <w:rPr>
              <w:b/>
            </w:rPr>
          </w:pPr>
          <w:r w:rsidRPr="008329E6">
            <w:rPr>
              <w:b/>
            </w:rPr>
            <w:t>„</w:t>
          </w:r>
          <w:proofErr w:type="spellStart"/>
          <w:r w:rsidRPr="008329E6">
            <w:rPr>
              <w:b/>
            </w:rPr>
            <w:t>Erklehrvideo</w:t>
          </w:r>
          <w:proofErr w:type="spellEnd"/>
          <w:r w:rsidRPr="008329E6">
            <w:rPr>
              <w:b/>
            </w:rPr>
            <w:t>“</w:t>
          </w:r>
        </w:p>
        <w:p w:rsidR="00EB0E6A" w:rsidRDefault="00EB0E6A" w:rsidP="006F7C62">
          <w:pPr>
            <w:pStyle w:val="Fuzeile"/>
            <w:rPr>
              <w:b/>
            </w:rPr>
          </w:pPr>
        </w:p>
        <w:p w:rsidR="00EB0E6A" w:rsidRPr="008329E6" w:rsidRDefault="00EB0E6A" w:rsidP="006F7C62">
          <w:pPr>
            <w:pStyle w:val="Fuzeile"/>
            <w:rPr>
              <w:b/>
            </w:rPr>
          </w:pPr>
          <w:r w:rsidRPr="00AA2DDA">
            <w:t>http://bit.ly/2mxa4AE</w:t>
          </w:r>
        </w:p>
      </w:tc>
      <w:tc>
        <w:tcPr>
          <w:tcW w:w="4009" w:type="dxa"/>
        </w:tcPr>
        <w:p w:rsidR="005D5E04" w:rsidRPr="008329E6" w:rsidRDefault="005D5E04" w:rsidP="006F7C62">
          <w:pPr>
            <w:pStyle w:val="Fuzeile"/>
            <w:jc w:val="right"/>
            <w:rPr>
              <w:b/>
            </w:rPr>
          </w:pPr>
        </w:p>
      </w:tc>
      <w:tc>
        <w:tcPr>
          <w:tcW w:w="4009" w:type="dxa"/>
        </w:tcPr>
        <w:p w:rsidR="005D5E04" w:rsidRPr="008329E6" w:rsidRDefault="005D5E04" w:rsidP="006F7C62">
          <w:pPr>
            <w:pStyle w:val="Fuzeile"/>
            <w:jc w:val="right"/>
            <w:rPr>
              <w:b/>
            </w:rPr>
          </w:pPr>
          <w:r w:rsidRPr="008329E6">
            <w:rPr>
              <w:b/>
            </w:rPr>
            <w:t>Zum Learning-App</w:t>
          </w:r>
        </w:p>
      </w:tc>
      <w:tc>
        <w:tcPr>
          <w:tcW w:w="1560" w:type="dxa"/>
        </w:tcPr>
        <w:p w:rsidR="005D5E04" w:rsidRPr="008329E6" w:rsidRDefault="005D5E04" w:rsidP="006F7C62">
          <w:pPr>
            <w:pStyle w:val="Fuzeile"/>
            <w:jc w:val="right"/>
            <w:rPr>
              <w:b/>
            </w:rPr>
          </w:pPr>
          <w:r w:rsidRPr="008329E6">
            <w:rPr>
              <w:b/>
              <w:noProof/>
            </w:rPr>
            <w:drawing>
              <wp:inline distT="0" distB="0" distL="0" distR="0" wp14:anchorId="38D3977C" wp14:editId="28674C49">
                <wp:extent cx="789660" cy="792000"/>
                <wp:effectExtent l="19050" t="0" r="0" b="0"/>
                <wp:docPr id="14" name="Bild 13"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R Code"/>
                        <pic:cNvPicPr>
                          <a:picLocks noChangeAspect="1" noChangeArrowheads="1"/>
                        </pic:cNvPicPr>
                      </pic:nvPicPr>
                      <pic:blipFill>
                        <a:blip r:embed="rId2"/>
                        <a:srcRect/>
                        <a:stretch>
                          <a:fillRect/>
                        </a:stretch>
                      </pic:blipFill>
                      <pic:spPr bwMode="auto">
                        <a:xfrm>
                          <a:off x="0" y="0"/>
                          <a:ext cx="789660" cy="792000"/>
                        </a:xfrm>
                        <a:prstGeom prst="rect">
                          <a:avLst/>
                        </a:prstGeom>
                        <a:noFill/>
                        <a:ln w="9525">
                          <a:noFill/>
                          <a:miter lim="800000"/>
                          <a:headEnd/>
                          <a:tailEnd/>
                        </a:ln>
                      </pic:spPr>
                    </pic:pic>
                  </a:graphicData>
                </a:graphic>
              </wp:inline>
            </w:drawing>
          </w:r>
        </w:p>
      </w:tc>
    </w:tr>
  </w:tbl>
  <w:p w:rsidR="005F48DC" w:rsidRPr="008329E6" w:rsidRDefault="005D5E04" w:rsidP="007F5BC9">
    <w:pPr>
      <w:pStyle w:val="Fuzeile"/>
      <w:rPr>
        <w:b/>
      </w:rPr>
    </w:pPr>
    <w:r>
      <w:rPr>
        <w:b/>
        <w:noProof/>
      </w:rPr>
      <mc:AlternateContent>
        <mc:Choice Requires="wps">
          <w:drawing>
            <wp:anchor distT="0" distB="0" distL="114300" distR="114300" simplePos="0" relativeHeight="251660288" behindDoc="0" locked="0" layoutInCell="1" allowOverlap="1" wp14:anchorId="265BA3D4" wp14:editId="24A8BDA8">
              <wp:simplePos x="0" y="0"/>
              <wp:positionH relativeFrom="column">
                <wp:posOffset>-588340</wp:posOffset>
              </wp:positionH>
              <wp:positionV relativeFrom="paragraph">
                <wp:posOffset>-801370</wp:posOffset>
              </wp:positionV>
              <wp:extent cx="6948170" cy="8890"/>
              <wp:effectExtent l="0" t="0" r="24130" b="2921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8170" cy="889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D288E1" id="_x0000_t32" coordsize="21600,21600" o:spt="32" o:oned="t" path="m,l21600,21600e" filled="f">
              <v:path arrowok="t" fillok="f" o:connecttype="none"/>
              <o:lock v:ext="edit" shapetype="t"/>
            </v:shapetype>
            <v:shape id="AutoShape 1" o:spid="_x0000_s1026" type="#_x0000_t32" style="position:absolute;margin-left:-46.35pt;margin-top:-63.1pt;width:547.1pt;height:.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" strokeweight="1.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741" w:rsidRDefault="00EE3741">
      <w:r>
        <w:separator/>
      </w:r>
    </w:p>
  </w:footnote>
  <w:footnote w:type="continuationSeparator" w:id="0">
    <w:p w:rsidR="00EE3741" w:rsidRDefault="00EE3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10886" w:type="dxa"/>
      <w:tblInd w:w="-9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333"/>
      <w:gridCol w:w="8553"/>
    </w:tblGrid>
    <w:tr w:rsidR="000E1977" w:rsidTr="00C94A6B">
      <w:tc>
        <w:tcPr>
          <w:tcW w:w="2320" w:type="dxa"/>
          <w:tcBorders>
            <w:right w:val="single" w:sz="8" w:space="0" w:color="auto"/>
          </w:tcBorders>
        </w:tcPr>
        <w:p w:rsidR="0095343E" w:rsidRDefault="007343CD" w:rsidP="00C402B3">
          <w:pPr>
            <w:pStyle w:val="Kopfzeile"/>
            <w:ind w:left="-142"/>
            <w:contextualSpacing/>
          </w:pPr>
          <w:r>
            <w:rPr>
              <w:noProof/>
            </w:rPr>
            <w:drawing>
              <wp:inline distT="0" distB="0" distL="0" distR="0">
                <wp:extent cx="1477241" cy="795133"/>
                <wp:effectExtent l="19050" t="0" r="8659" b="0"/>
                <wp:docPr id="1" name="Grafik 0" descr="Bild Arbeitsbla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Arbeitsblatt.png"/>
                        <pic:cNvPicPr/>
                      </pic:nvPicPr>
                      <pic:blipFill>
                        <a:blip r:embed="rId1"/>
                        <a:stretch>
                          <a:fillRect/>
                        </a:stretch>
                      </pic:blipFill>
                      <pic:spPr>
                        <a:xfrm>
                          <a:off x="0" y="0"/>
                          <a:ext cx="1476211" cy="794579"/>
                        </a:xfrm>
                        <a:prstGeom prst="rect">
                          <a:avLst/>
                        </a:prstGeom>
                      </pic:spPr>
                    </pic:pic>
                  </a:graphicData>
                </a:graphic>
              </wp:inline>
            </w:drawing>
          </w:r>
        </w:p>
      </w:tc>
      <w:tc>
        <w:tcPr>
          <w:tcW w:w="8505" w:type="dxa"/>
          <w:tcBorders>
            <w:top w:val="single" w:sz="8" w:space="0" w:color="auto"/>
            <w:left w:val="single" w:sz="8" w:space="0" w:color="auto"/>
            <w:bottom w:val="single" w:sz="8" w:space="0" w:color="auto"/>
            <w:right w:val="single" w:sz="8" w:space="0" w:color="auto"/>
          </w:tcBorders>
        </w:tcPr>
        <w:p w:rsidR="00EB0E6A" w:rsidRDefault="00EB0E6A" w:rsidP="00EB0E6A">
          <w:pPr>
            <w:pStyle w:val="Kopfzeile"/>
            <w:tabs>
              <w:tab w:val="center" w:pos="3996"/>
            </w:tabs>
            <w:jc w:val="center"/>
            <w:rPr>
              <w:b/>
              <w:sz w:val="32"/>
              <w:szCs w:val="32"/>
            </w:rPr>
          </w:pPr>
          <w:r>
            <w:rPr>
              <w:b/>
              <w:sz w:val="32"/>
              <w:szCs w:val="32"/>
            </w:rPr>
            <w:t>Die rechnerische Kostenzerlegung</w:t>
          </w:r>
          <w:r>
            <w:rPr>
              <w:b/>
              <w:sz w:val="32"/>
              <w:szCs w:val="32"/>
            </w:rPr>
            <w:t>_V2</w:t>
          </w:r>
        </w:p>
        <w:p w:rsidR="005D032A" w:rsidRPr="005D032A" w:rsidRDefault="00EB0E6A" w:rsidP="00EB0E6A">
          <w:pPr>
            <w:pStyle w:val="Kopfzeile"/>
            <w:tabs>
              <w:tab w:val="center" w:pos="3996"/>
            </w:tabs>
            <w:jc w:val="center"/>
            <w:rPr>
              <w:b/>
              <w:sz w:val="42"/>
              <w:szCs w:val="32"/>
            </w:rPr>
          </w:pPr>
          <w:r w:rsidRPr="00E60126">
            <w:rPr>
              <w:b/>
              <w:sz w:val="32"/>
              <w:szCs w:val="32"/>
            </w:rPr>
            <w:t>-</w:t>
          </w:r>
          <w:r>
            <w:rPr>
              <w:b/>
              <w:sz w:val="32"/>
              <w:szCs w:val="32"/>
            </w:rPr>
            <w:t xml:space="preserve"> </w:t>
          </w:r>
          <w:r w:rsidRPr="00E60126">
            <w:rPr>
              <w:b/>
              <w:sz w:val="32"/>
              <w:szCs w:val="32"/>
            </w:rPr>
            <w:t>Fall 1-</w:t>
          </w:r>
        </w:p>
        <w:p w:rsidR="005D032A" w:rsidRPr="0095343E" w:rsidRDefault="00EB0E6A" w:rsidP="005D032A">
          <w:pPr>
            <w:pStyle w:val="Kopfzeile"/>
            <w:tabs>
              <w:tab w:val="center" w:pos="3996"/>
            </w:tabs>
            <w:ind w:right="-57"/>
            <w:jc w:val="right"/>
            <w:rPr>
              <w:b/>
              <w:sz w:val="32"/>
              <w:szCs w:val="32"/>
            </w:rPr>
          </w:pPr>
          <w:r>
            <w:rPr>
              <w:noProof/>
            </w:rPr>
            <w:drawing>
              <wp:anchor distT="0" distB="0" distL="114300" distR="114300" simplePos="0" relativeHeight="251662336" behindDoc="0" locked="1" layoutInCell="1" allowOverlap="1">
                <wp:simplePos x="0" y="0"/>
                <wp:positionH relativeFrom="margin">
                  <wp:posOffset>4371975</wp:posOffset>
                </wp:positionH>
                <wp:positionV relativeFrom="margin">
                  <wp:posOffset>441960</wp:posOffset>
                </wp:positionV>
                <wp:extent cx="961390" cy="345440"/>
                <wp:effectExtent l="0" t="0" r="0" b="0"/>
                <wp:wrapSquare wrapText="bothSides"/>
                <wp:docPr id="2" name="Grafik 2" descr="Bildergebnis für cc by nc s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cc by nc sa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1390" cy="345440"/>
                        </a:xfrm>
                        <a:prstGeom prst="rect">
                          <a:avLst/>
                        </a:prstGeom>
                        <a:noFill/>
                      </pic:spPr>
                    </pic:pic>
                  </a:graphicData>
                </a:graphic>
                <wp14:sizeRelH relativeFrom="page">
                  <wp14:pctWidth>0</wp14:pctWidth>
                </wp14:sizeRelH>
                <wp14:sizeRelV relativeFrom="page">
                  <wp14:pctHeight>0</wp14:pctHeight>
                </wp14:sizeRelV>
              </wp:anchor>
            </w:drawing>
          </w:r>
        </w:p>
      </w:tc>
    </w:tr>
  </w:tbl>
  <w:p w:rsidR="005F48DC" w:rsidRPr="0095343E" w:rsidRDefault="005F48DC" w:rsidP="00FA5AA7">
    <w:pPr>
      <w:pStyle w:val="Kopfzeil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5554F"/>
    <w:multiLevelType w:val="multilevel"/>
    <w:tmpl w:val="501807F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DC12A6"/>
    <w:multiLevelType w:val="hybridMultilevel"/>
    <w:tmpl w:val="501807FE"/>
    <w:lvl w:ilvl="0" w:tplc="E02EEAA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BD3B88"/>
    <w:multiLevelType w:val="hybridMultilevel"/>
    <w:tmpl w:val="2690DEFE"/>
    <w:lvl w:ilvl="0" w:tplc="CCF09F2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B17935"/>
    <w:multiLevelType w:val="hybridMultilevel"/>
    <w:tmpl w:val="5B7E8A52"/>
    <w:lvl w:ilvl="0" w:tplc="CCF09F2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6A"/>
    <w:rsid w:val="00067E28"/>
    <w:rsid w:val="0007667E"/>
    <w:rsid w:val="00076974"/>
    <w:rsid w:val="00082DB8"/>
    <w:rsid w:val="00083FF9"/>
    <w:rsid w:val="000E1977"/>
    <w:rsid w:val="00112B46"/>
    <w:rsid w:val="00121B60"/>
    <w:rsid w:val="00130D60"/>
    <w:rsid w:val="001759EB"/>
    <w:rsid w:val="00196169"/>
    <w:rsid w:val="00203532"/>
    <w:rsid w:val="00212D0C"/>
    <w:rsid w:val="0022584C"/>
    <w:rsid w:val="00235316"/>
    <w:rsid w:val="00324B83"/>
    <w:rsid w:val="003276EE"/>
    <w:rsid w:val="00340D75"/>
    <w:rsid w:val="003419DC"/>
    <w:rsid w:val="00343034"/>
    <w:rsid w:val="00345536"/>
    <w:rsid w:val="00351477"/>
    <w:rsid w:val="003928E4"/>
    <w:rsid w:val="0039476D"/>
    <w:rsid w:val="003F0F18"/>
    <w:rsid w:val="003F53D6"/>
    <w:rsid w:val="00420BD9"/>
    <w:rsid w:val="0043401A"/>
    <w:rsid w:val="00436BCF"/>
    <w:rsid w:val="00480675"/>
    <w:rsid w:val="004B0FC7"/>
    <w:rsid w:val="004B1014"/>
    <w:rsid w:val="004B665C"/>
    <w:rsid w:val="004E3B69"/>
    <w:rsid w:val="004E64EE"/>
    <w:rsid w:val="00532F30"/>
    <w:rsid w:val="00557172"/>
    <w:rsid w:val="00561BB0"/>
    <w:rsid w:val="00576156"/>
    <w:rsid w:val="005B0F49"/>
    <w:rsid w:val="005B205F"/>
    <w:rsid w:val="005D032A"/>
    <w:rsid w:val="005D5E04"/>
    <w:rsid w:val="005F02A0"/>
    <w:rsid w:val="005F3C1B"/>
    <w:rsid w:val="005F48DC"/>
    <w:rsid w:val="0060136A"/>
    <w:rsid w:val="00635DF0"/>
    <w:rsid w:val="0069669D"/>
    <w:rsid w:val="006F2313"/>
    <w:rsid w:val="006F7C62"/>
    <w:rsid w:val="0072036E"/>
    <w:rsid w:val="007343CD"/>
    <w:rsid w:val="00737A28"/>
    <w:rsid w:val="0075016F"/>
    <w:rsid w:val="007838B1"/>
    <w:rsid w:val="00787665"/>
    <w:rsid w:val="00795DD3"/>
    <w:rsid w:val="00796E5C"/>
    <w:rsid w:val="007F0E1B"/>
    <w:rsid w:val="007F5BC9"/>
    <w:rsid w:val="008329E6"/>
    <w:rsid w:val="008401FC"/>
    <w:rsid w:val="008E13FF"/>
    <w:rsid w:val="00924D70"/>
    <w:rsid w:val="00934D48"/>
    <w:rsid w:val="0095343E"/>
    <w:rsid w:val="0096560E"/>
    <w:rsid w:val="009716AE"/>
    <w:rsid w:val="00980897"/>
    <w:rsid w:val="009961BD"/>
    <w:rsid w:val="009C2236"/>
    <w:rsid w:val="009E5971"/>
    <w:rsid w:val="00A517C9"/>
    <w:rsid w:val="00A768A1"/>
    <w:rsid w:val="00AA2D10"/>
    <w:rsid w:val="00AC03CA"/>
    <w:rsid w:val="00AD2485"/>
    <w:rsid w:val="00B0263B"/>
    <w:rsid w:val="00B24E42"/>
    <w:rsid w:val="00BA6557"/>
    <w:rsid w:val="00BE5A17"/>
    <w:rsid w:val="00BF0301"/>
    <w:rsid w:val="00C35DF4"/>
    <w:rsid w:val="00C402B3"/>
    <w:rsid w:val="00C5565D"/>
    <w:rsid w:val="00C62AE7"/>
    <w:rsid w:val="00C7374E"/>
    <w:rsid w:val="00C92264"/>
    <w:rsid w:val="00C93825"/>
    <w:rsid w:val="00C94A6B"/>
    <w:rsid w:val="00CB52EC"/>
    <w:rsid w:val="00CC0057"/>
    <w:rsid w:val="00CD31EB"/>
    <w:rsid w:val="00CE16E0"/>
    <w:rsid w:val="00D0625D"/>
    <w:rsid w:val="00D31697"/>
    <w:rsid w:val="00D65388"/>
    <w:rsid w:val="00D77517"/>
    <w:rsid w:val="00D95AF2"/>
    <w:rsid w:val="00DA2C73"/>
    <w:rsid w:val="00DA710A"/>
    <w:rsid w:val="00DB4EC8"/>
    <w:rsid w:val="00DD44C3"/>
    <w:rsid w:val="00E12D70"/>
    <w:rsid w:val="00E15025"/>
    <w:rsid w:val="00E17E5D"/>
    <w:rsid w:val="00E37160"/>
    <w:rsid w:val="00EA2F92"/>
    <w:rsid w:val="00EB0E6A"/>
    <w:rsid w:val="00EC4D97"/>
    <w:rsid w:val="00EC6876"/>
    <w:rsid w:val="00ED0CFB"/>
    <w:rsid w:val="00ED2B93"/>
    <w:rsid w:val="00EE13B6"/>
    <w:rsid w:val="00EE3741"/>
    <w:rsid w:val="00EF52FE"/>
    <w:rsid w:val="00F337F5"/>
    <w:rsid w:val="00F57EEA"/>
    <w:rsid w:val="00F819AB"/>
    <w:rsid w:val="00FA5A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AB7AE"/>
  <w15:docId w15:val="{A544E446-B5EA-418B-8713-989E4634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B0E6A"/>
    <w:rPr>
      <w:sz w:val="24"/>
      <w:szCs w:val="24"/>
    </w:rPr>
  </w:style>
  <w:style w:type="paragraph" w:styleId="berschrift1">
    <w:name w:val="heading 1"/>
    <w:basedOn w:val="Standard"/>
    <w:next w:val="Standard"/>
    <w:qFormat/>
    <w:rsid w:val="0043401A"/>
    <w:pPr>
      <w:keepNext/>
      <w:outlineLvl w:val="0"/>
    </w:pPr>
    <w:rPr>
      <w:b/>
      <w:bCs/>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401A"/>
    <w:pPr>
      <w:tabs>
        <w:tab w:val="center" w:pos="4536"/>
        <w:tab w:val="right" w:pos="9072"/>
      </w:tabs>
    </w:pPr>
  </w:style>
  <w:style w:type="paragraph" w:styleId="Fuzeile">
    <w:name w:val="footer"/>
    <w:basedOn w:val="Standard"/>
    <w:link w:val="FuzeileZchn"/>
    <w:uiPriority w:val="99"/>
    <w:rsid w:val="0043401A"/>
    <w:pPr>
      <w:tabs>
        <w:tab w:val="center" w:pos="4536"/>
        <w:tab w:val="right" w:pos="9072"/>
      </w:tabs>
    </w:pPr>
  </w:style>
  <w:style w:type="paragraph" w:styleId="Textkrper">
    <w:name w:val="Body Text"/>
    <w:basedOn w:val="Standard"/>
    <w:rsid w:val="0043401A"/>
    <w:rPr>
      <w:sz w:val="32"/>
    </w:rPr>
  </w:style>
  <w:style w:type="table" w:styleId="Tabellenraster">
    <w:name w:val="Table Grid"/>
    <w:basedOn w:val="NormaleTabelle"/>
    <w:rsid w:val="00D9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E12D70"/>
    <w:rPr>
      <w:rFonts w:ascii="Tahoma" w:hAnsi="Tahoma" w:cs="Tahoma"/>
      <w:sz w:val="16"/>
      <w:szCs w:val="16"/>
    </w:rPr>
  </w:style>
  <w:style w:type="character" w:customStyle="1" w:styleId="SprechblasentextZchn">
    <w:name w:val="Sprechblasentext Zchn"/>
    <w:basedOn w:val="Absatz-Standardschriftart"/>
    <w:link w:val="Sprechblasentext"/>
    <w:rsid w:val="00E12D70"/>
    <w:rPr>
      <w:rFonts w:ascii="Tahoma" w:hAnsi="Tahoma" w:cs="Tahoma"/>
      <w:sz w:val="16"/>
      <w:szCs w:val="16"/>
    </w:rPr>
  </w:style>
  <w:style w:type="character" w:customStyle="1" w:styleId="FuzeileZchn">
    <w:name w:val="Fußzeile Zchn"/>
    <w:basedOn w:val="Absatz-Standardschriftart"/>
    <w:link w:val="Fuzeile"/>
    <w:uiPriority w:val="99"/>
    <w:rsid w:val="005F48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t_a\AppData\Roaming\Microsoft\Templates\Die%20Ott-Casts%20Arbeitsblatt_V6.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C5BF3-C1AE-495E-A57A-9DA164E96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Die Ott-Casts Arbeitsblatt_V6</Template>
  <TotalTime>0</TotalTime>
  <Pages>1</Pages>
  <Words>110</Words>
  <Characters>699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Beispiel 1</vt:lpstr>
    </vt:vector>
  </TitlesOfParts>
  <Company>Privat</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 1</dc:title>
  <dc:creator>Andreas Ott</dc:creator>
  <cp:lastModifiedBy>Andreas Ott</cp:lastModifiedBy>
  <cp:revision>1</cp:revision>
  <cp:lastPrinted>2018-09-11T18:00:00Z</cp:lastPrinted>
  <dcterms:created xsi:type="dcterms:W3CDTF">2018-10-11T09:36:00Z</dcterms:created>
  <dcterms:modified xsi:type="dcterms:W3CDTF">2018-10-11T09:37:00Z</dcterms:modified>
</cp:coreProperties>
</file>